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9B" w:rsidRDefault="00093AEA" w:rsidP="00B655A0">
      <w:pPr>
        <w:tabs>
          <w:tab w:val="left" w:pos="851"/>
          <w:tab w:val="left" w:leader="underscore" w:pos="10466"/>
        </w:tabs>
      </w:pPr>
      <w:r>
        <w:t xml:space="preserve">Alunos: </w:t>
      </w:r>
      <w:r>
        <w:tab/>
      </w:r>
      <w:r>
        <w:tab/>
      </w:r>
    </w:p>
    <w:p w:rsidR="00093AEA" w:rsidRDefault="00093AEA" w:rsidP="00B655A0">
      <w:pPr>
        <w:tabs>
          <w:tab w:val="left" w:pos="851"/>
          <w:tab w:val="left" w:leader="underscore" w:pos="10466"/>
        </w:tabs>
      </w:pPr>
      <w:r>
        <w:tab/>
      </w:r>
      <w:r>
        <w:tab/>
      </w:r>
    </w:p>
    <w:p w:rsidR="00093AEA" w:rsidRDefault="00093AEA" w:rsidP="00093AEA"/>
    <w:p w:rsidR="007E5D3B" w:rsidRPr="00B4682E" w:rsidRDefault="00093AEA" w:rsidP="00B4682E">
      <w:pPr>
        <w:pStyle w:val="Ttulo1"/>
        <w:spacing w:after="240"/>
      </w:pPr>
      <w:r>
        <w:t xml:space="preserve">Tabela Comparativa – </w:t>
      </w:r>
      <w:r w:rsidR="00A6451D">
        <w:t>ODBC, JDBC e PDO</w:t>
      </w:r>
    </w:p>
    <w:tbl>
      <w:tblPr>
        <w:tblStyle w:val="Tabelacomgrade"/>
        <w:tblW w:w="103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93"/>
        <w:gridCol w:w="1354"/>
        <w:gridCol w:w="1349"/>
        <w:gridCol w:w="1351"/>
      </w:tblGrid>
      <w:tr w:rsidR="00A6451D" w:rsidRPr="00093AEA" w:rsidTr="00A6451D">
        <w:trPr>
          <w:trHeight w:val="680"/>
        </w:trPr>
        <w:tc>
          <w:tcPr>
            <w:tcW w:w="6293" w:type="dxa"/>
            <w:shd w:val="clear" w:color="auto" w:fill="E7E6E6" w:themeFill="background2"/>
            <w:vAlign w:val="center"/>
          </w:tcPr>
          <w:p w:rsidR="00A6451D" w:rsidRPr="00093AEA" w:rsidRDefault="00A6451D" w:rsidP="00B655A0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354" w:type="dxa"/>
            <w:shd w:val="clear" w:color="auto" w:fill="E7E6E6" w:themeFill="background2"/>
            <w:vAlign w:val="center"/>
          </w:tcPr>
          <w:p w:rsidR="00A6451D" w:rsidRPr="00093AEA" w:rsidRDefault="00A6451D" w:rsidP="00B655A0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ODBC</w:t>
            </w:r>
          </w:p>
        </w:tc>
        <w:tc>
          <w:tcPr>
            <w:tcW w:w="1349" w:type="dxa"/>
            <w:shd w:val="clear" w:color="auto" w:fill="E7E6E6" w:themeFill="background2"/>
            <w:vAlign w:val="center"/>
          </w:tcPr>
          <w:p w:rsidR="00A6451D" w:rsidRPr="00093AEA" w:rsidRDefault="00A6451D" w:rsidP="00B655A0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JDBC</w:t>
            </w:r>
          </w:p>
        </w:tc>
        <w:tc>
          <w:tcPr>
            <w:tcW w:w="1351" w:type="dxa"/>
            <w:shd w:val="clear" w:color="auto" w:fill="E7E6E6" w:themeFill="background2"/>
            <w:vAlign w:val="center"/>
          </w:tcPr>
          <w:p w:rsidR="00A6451D" w:rsidRPr="00093AEA" w:rsidRDefault="00A6451D" w:rsidP="00B655A0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PDO</w:t>
            </w: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A6451D">
            <w:pPr>
              <w:pStyle w:val="SemEspaamento"/>
            </w:pPr>
            <w:proofErr w:type="spellStart"/>
            <w:r>
              <w:t>Pooling</w:t>
            </w:r>
            <w:proofErr w:type="spellEnd"/>
            <w:r>
              <w:t xml:space="preserve"> de conexões (possibilidade de reusar as conexões abertas)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A6451D">
            <w:pPr>
              <w:pStyle w:val="SemEspaamento"/>
            </w:pPr>
            <w:r>
              <w:t xml:space="preserve">Suporte a tipos complexos (BLOB, LONG, TEXT </w:t>
            </w:r>
            <w:proofErr w:type="gramStart"/>
            <w:r>
              <w:t>etc...</w:t>
            </w:r>
            <w:proofErr w:type="gramEnd"/>
            <w:r>
              <w:t>)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873133">
            <w:pPr>
              <w:pStyle w:val="SemEspaamento"/>
            </w:pPr>
            <w:r>
              <w:t>Transações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873133">
            <w:pPr>
              <w:pStyle w:val="SemEspaamento"/>
            </w:pPr>
            <w:proofErr w:type="spellStart"/>
            <w:r>
              <w:t>Roolback</w:t>
            </w:r>
            <w:proofErr w:type="spellEnd"/>
            <w:r>
              <w:t xml:space="preserve"> de transações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A6451D">
            <w:pPr>
              <w:pStyle w:val="SemEspaamento"/>
            </w:pPr>
            <w:r>
              <w:t xml:space="preserve">Obtenção dos </w:t>
            </w:r>
            <w:proofErr w:type="spellStart"/>
            <w:r>
              <w:t>metadados</w:t>
            </w:r>
            <w:proofErr w:type="spellEnd"/>
            <w:r>
              <w:t xml:space="preserve"> de objetos do SGBD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873133">
            <w:pPr>
              <w:pStyle w:val="SemEspaamento"/>
            </w:pPr>
            <w:r>
              <w:t>Suporte a Triggers, Funções e Procedimentos Armazenados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873133">
            <w:pPr>
              <w:pStyle w:val="SemEspaamento"/>
            </w:pPr>
            <w:r>
              <w:t>Compatibilidade com maioria dos sistemas operacionais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873133">
            <w:pPr>
              <w:pStyle w:val="SemEspaamento"/>
            </w:pPr>
            <w:r>
              <w:t>Tratamento de erros e exceções</w:t>
            </w:r>
            <w:r w:rsidR="003072A1">
              <w:t>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A6451D" w:rsidP="003072A1">
            <w:pPr>
              <w:pStyle w:val="SemEspaamento"/>
            </w:pPr>
            <w:r>
              <w:t xml:space="preserve">Mecanismos de segurança para evitar invasões </w:t>
            </w:r>
            <w:r w:rsidR="003072A1">
              <w:t xml:space="preserve">(SQL </w:t>
            </w:r>
            <w:proofErr w:type="spellStart"/>
            <w:r w:rsidR="003072A1">
              <w:t>Injection</w:t>
            </w:r>
            <w:proofErr w:type="spellEnd"/>
            <w:r w:rsidR="003072A1">
              <w:t xml:space="preserve"> e outros tipos).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3072A1" w:rsidP="00873133">
            <w:pPr>
              <w:pStyle w:val="SemEspaamento"/>
            </w:pPr>
            <w:proofErr w:type="spellStart"/>
            <w:r>
              <w:t>Commit</w:t>
            </w:r>
            <w:proofErr w:type="spellEnd"/>
            <w:r>
              <w:t xml:space="preserve"> automático.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3072A1" w:rsidTr="00A6451D">
        <w:trPr>
          <w:trHeight w:val="397"/>
        </w:trPr>
        <w:tc>
          <w:tcPr>
            <w:tcW w:w="6293" w:type="dxa"/>
            <w:vAlign w:val="center"/>
          </w:tcPr>
          <w:p w:rsidR="003072A1" w:rsidRDefault="003072A1" w:rsidP="00873133">
            <w:pPr>
              <w:pStyle w:val="SemEspaamento"/>
            </w:pPr>
            <w:r>
              <w:t xml:space="preserve">Ativação/Desativação do </w:t>
            </w:r>
            <w:proofErr w:type="spellStart"/>
            <w:r>
              <w:t>Commit</w:t>
            </w:r>
            <w:proofErr w:type="spellEnd"/>
            <w:r>
              <w:t xml:space="preserve"> automático.</w:t>
            </w:r>
          </w:p>
        </w:tc>
        <w:tc>
          <w:tcPr>
            <w:tcW w:w="1354" w:type="dxa"/>
            <w:vAlign w:val="center"/>
          </w:tcPr>
          <w:p w:rsidR="003072A1" w:rsidRDefault="003072A1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3072A1" w:rsidRDefault="003072A1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3072A1" w:rsidRDefault="003072A1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3072A1" w:rsidP="00873133">
            <w:pPr>
              <w:pStyle w:val="SemEspaamento"/>
            </w:pPr>
            <w:r>
              <w:t>Execução de scripts e transações em lote.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3072A1" w:rsidP="00873133">
            <w:pPr>
              <w:pStyle w:val="SemEspaamento"/>
            </w:pPr>
            <w:r>
              <w:t>Última versão do driver.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6451D" w:rsidTr="00A6451D">
        <w:trPr>
          <w:trHeight w:val="397"/>
        </w:trPr>
        <w:tc>
          <w:tcPr>
            <w:tcW w:w="6293" w:type="dxa"/>
            <w:vAlign w:val="center"/>
          </w:tcPr>
          <w:p w:rsidR="00A6451D" w:rsidRDefault="003072A1" w:rsidP="00873133">
            <w:pPr>
              <w:pStyle w:val="SemEspaamento"/>
            </w:pPr>
            <w:r>
              <w:t xml:space="preserve">Utilização de </w:t>
            </w:r>
            <w:proofErr w:type="spellStart"/>
            <w:r>
              <w:t>String</w:t>
            </w:r>
            <w:proofErr w:type="spellEnd"/>
            <w:r>
              <w:t xml:space="preserve"> de Conexão e DSN para se conectar e identificar a base dados.</w:t>
            </w:r>
          </w:p>
        </w:tc>
        <w:tc>
          <w:tcPr>
            <w:tcW w:w="1354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6451D" w:rsidRDefault="00A6451D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lastRenderedPageBreak/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</w:t>
            </w:r>
            <w:proofErr w:type="gramStart"/>
            <w:r>
              <w:t>&lt;Preencher</w:t>
            </w:r>
            <w:proofErr w:type="gramEnd"/>
            <w:r>
              <w:t>&gt;&gt;</w:t>
            </w:r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  <w:tr w:rsidR="00A05A76" w:rsidTr="00A6451D">
        <w:trPr>
          <w:trHeight w:val="397"/>
        </w:trPr>
        <w:tc>
          <w:tcPr>
            <w:tcW w:w="6293" w:type="dxa"/>
            <w:vAlign w:val="center"/>
          </w:tcPr>
          <w:p w:rsidR="00A05A76" w:rsidRDefault="00A05A76" w:rsidP="00873133">
            <w:pPr>
              <w:pStyle w:val="SemEspaamento"/>
            </w:pPr>
            <w:r>
              <w:t>&lt;&lt;Preencher&gt;&gt;</w:t>
            </w:r>
            <w:bookmarkStart w:id="0" w:name="_GoBack"/>
            <w:bookmarkEnd w:id="0"/>
          </w:p>
        </w:tc>
        <w:tc>
          <w:tcPr>
            <w:tcW w:w="1354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49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  <w:tc>
          <w:tcPr>
            <w:tcW w:w="1351" w:type="dxa"/>
            <w:vAlign w:val="center"/>
          </w:tcPr>
          <w:p w:rsidR="00A05A76" w:rsidRDefault="00A05A76" w:rsidP="00093AEA">
            <w:pPr>
              <w:pStyle w:val="SemEspaamento"/>
              <w:jc w:val="center"/>
            </w:pPr>
          </w:p>
        </w:tc>
      </w:tr>
    </w:tbl>
    <w:p w:rsidR="00B655A0" w:rsidRDefault="00B655A0" w:rsidP="001F0FB8">
      <w:pPr>
        <w:pStyle w:val="Ttulo1"/>
        <w:spacing w:after="240"/>
      </w:pPr>
    </w:p>
    <w:sectPr w:rsidR="00B655A0" w:rsidSect="00B6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EA"/>
    <w:rsid w:val="00093AEA"/>
    <w:rsid w:val="001F0FB8"/>
    <w:rsid w:val="0022749B"/>
    <w:rsid w:val="003072A1"/>
    <w:rsid w:val="00396BF3"/>
    <w:rsid w:val="007B1BCD"/>
    <w:rsid w:val="007E5D3B"/>
    <w:rsid w:val="00873133"/>
    <w:rsid w:val="00A05A76"/>
    <w:rsid w:val="00A6451D"/>
    <w:rsid w:val="00B4682E"/>
    <w:rsid w:val="00B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2F4F-E92F-4BB5-A95D-C4BAE04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EA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93A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3AEA"/>
    <w:rPr>
      <w:rFonts w:ascii="Times New Roman" w:eastAsiaTheme="majorEastAsia" w:hAnsi="Times New Roman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093AE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3AEA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093AEA"/>
    <w:pPr>
      <w:spacing w:after="0" w:line="240" w:lineRule="auto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09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Gaffo</dc:creator>
  <cp:keywords/>
  <dc:description/>
  <cp:lastModifiedBy>Fernando Gaffo</cp:lastModifiedBy>
  <cp:revision>8</cp:revision>
  <cp:lastPrinted>2013-11-08T16:04:00Z</cp:lastPrinted>
  <dcterms:created xsi:type="dcterms:W3CDTF">2013-11-08T14:03:00Z</dcterms:created>
  <dcterms:modified xsi:type="dcterms:W3CDTF">2015-09-11T20:47:00Z</dcterms:modified>
</cp:coreProperties>
</file>